
<file path=[Content_Types].xml><?xml version="1.0" encoding="utf-8"?>
<Types xmlns="http://schemas.openxmlformats.org/package/2006/content-types"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numbering.xml" ContentType="application/vnd.openxmlformats-officedocument.wordprocessingml.numbering+xml"/>
</Types>
</file>

<file path=_rels/.rels><?xml version="1.0" encoding="utf-8"?><Relationships xmlns="http://schemas.openxmlformats.org/package/2006/relationships"><Relationship Id="R0C82BFCF" Type="http://schemas.openxmlformats.org/officeDocument/2006/relationships/officeDocument" Target="/word/document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tbl>
      <w:tblPr>
        <w:tblStyle w:val="T2"/>
        <w:tblpPr w:leftFromText="180" w:rightFromText="180" w:tblpX="1" w:tblpY="155" w:horzAnchor="margin" w:vertAnchor="text"/>
        <w:tblW w:w="0" w:type="auto"/>
        <w:tblBorders>
          <w:top w:val="none" w:sz="0" w:space="0" w:shadow="0" w:frame="0" w:color="auto"/>
          <w:left w:val="none" w:sz="0" w:space="0" w:shadow="0" w:frame="0" w:color="auto"/>
          <w:bottom w:val="none" w:sz="0" w:space="0" w:shadow="0" w:frame="0" w:color="auto"/>
          <w:right w:val="none" w:sz="0" w:space="0" w:shadow="0" w:frame="0" w:color="auto"/>
          <w:insideH w:val="none" w:sz="0" w:space="0" w:shadow="0" w:frame="0" w:color="auto"/>
          <w:insideV w:val="none" w:sz="0" w:space="0" w:shadow="0" w:frame="0" w:color="auto"/>
        </w:tblBorders>
        <w:tblLook w:val="04A0"/>
      </w:tblPr>
      <w:tblGrid/>
      <w:tr>
        <w:trPr>
          <w:trHeight w:hRule="atLeast" w:val="853"/>
        </w:trPr>
        <w:tc>
          <w:tcPr>
            <w:tcW w:w="4814" w:type="dxa"/>
          </w:tcPr>
          <w:p>
            <w:pPr>
              <w:jc w:val="center"/>
              <w:rPr>
                <w:rFonts w:ascii="Times New Roman" w:hAnsi="Times New Roman"/>
                <w:b w:val="1"/>
                <w:sz w:val="24"/>
              </w:rPr>
            </w:pPr>
          </w:p>
        </w:tc>
        <w:tc>
          <w:tcPr>
            <w:tcW w:w="4814" w:type="dxa"/>
          </w:tcPr>
          <w:p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Утверждено</w:t>
            </w:r>
          </w:p>
          <w:p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на заседании профкома</w:t>
            </w:r>
          </w:p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Протокол № 1 от «1</w:t>
            </w:r>
            <w:r>
              <w:rPr>
                <w:rFonts w:ascii="Times New Roman" w:hAnsi="Times New Roman"/>
                <w:sz w:val="24"/>
              </w:rPr>
              <w:t>8</w:t>
            </w:r>
            <w:r>
              <w:rPr>
                <w:rFonts w:ascii="Times New Roman" w:hAnsi="Times New Roman"/>
                <w:sz w:val="24"/>
              </w:rPr>
              <w:t>» января 2022г.</w:t>
            </w:r>
          </w:p>
          <w:p>
            <w:pPr>
              <w:jc w:val="center"/>
              <w:rPr>
                <w:rFonts w:ascii="Times New Roman" w:hAnsi="Times New Roman"/>
                <w:b w:val="1"/>
                <w:sz w:val="24"/>
              </w:rPr>
            </w:pPr>
            <w:bookmarkStart w:id="0" w:name="_GoBack"/>
            <w:bookmarkEnd w:id="0"/>
          </w:p>
        </w:tc>
      </w:tr>
    </w:tbl>
    <w:p>
      <w:pPr>
        <w:spacing w:lineRule="auto" w:line="240" w:after="0" w:beforeAutospacing="0" w:afterAutospacing="0"/>
        <w:jc w:val="center"/>
        <w:rPr>
          <w:rFonts w:ascii="Times New Roman" w:hAnsi="Times New Roman"/>
          <w:b w:val="1"/>
          <w:sz w:val="24"/>
        </w:rPr>
      </w:pPr>
    </w:p>
    <w:p>
      <w:pPr>
        <w:spacing w:lineRule="auto" w:line="240" w:after="0" w:beforeAutospacing="0" w:afterAutospacing="0"/>
        <w:jc w:val="center"/>
        <w:rPr>
          <w:rFonts w:ascii="Times New Roman" w:hAnsi="Times New Roman"/>
          <w:b w:val="1"/>
          <w:sz w:val="24"/>
        </w:rPr>
      </w:pPr>
      <w:r>
        <w:rPr>
          <w:rFonts w:ascii="Times New Roman" w:hAnsi="Times New Roman"/>
          <w:b w:val="1"/>
          <w:sz w:val="24"/>
        </w:rPr>
        <w:t>План работы первичной профсоюзной организации</w:t>
      </w:r>
    </w:p>
    <w:p>
      <w:pPr>
        <w:spacing w:lineRule="auto" w:line="240" w:after="0" w:beforeAutospacing="0" w:afterAutospacing="0"/>
        <w:jc w:val="center"/>
        <w:rPr>
          <w:rFonts w:ascii="Times New Roman" w:hAnsi="Times New Roman"/>
          <w:b w:val="1"/>
          <w:sz w:val="24"/>
        </w:rPr>
      </w:pPr>
      <w:r>
        <w:rPr>
          <w:rFonts w:ascii="Times New Roman" w:hAnsi="Times New Roman"/>
          <w:b w:val="1"/>
          <w:sz w:val="24"/>
        </w:rPr>
        <w:t>МБОУ «Давликеевская ООШ» Апастовского муниципального района РТ</w:t>
      </w:r>
    </w:p>
    <w:p>
      <w:pPr>
        <w:spacing w:lineRule="auto" w:line="240" w:after="0" w:beforeAutospacing="0" w:afterAutospacing="0"/>
        <w:jc w:val="center"/>
        <w:rPr>
          <w:rFonts w:ascii="Times New Roman" w:hAnsi="Times New Roman"/>
          <w:b w:val="1"/>
          <w:sz w:val="24"/>
        </w:rPr>
      </w:pPr>
      <w:r>
        <w:rPr>
          <w:rFonts w:ascii="Times New Roman" w:hAnsi="Times New Roman"/>
          <w:b w:val="1"/>
          <w:sz w:val="24"/>
        </w:rPr>
        <w:t>на 2022год</w:t>
      </w:r>
    </w:p>
    <w:p>
      <w:pPr>
        <w:spacing w:after="0" w:beforeAutospacing="0" w:afterAutospacing="0"/>
        <w:rPr>
          <w:rFonts w:ascii="Times New Roman" w:hAnsi="Times New Roman"/>
          <w:color w:val="002060"/>
          <w:sz w:val="28"/>
        </w:rPr>
      </w:pPr>
      <w:r>
        <w:rPr>
          <w:rFonts w:ascii="Times New Roman" w:hAnsi="Times New Roman"/>
          <w:b w:val="1"/>
          <w:sz w:val="28"/>
        </w:rPr>
        <w:t>Задачи:</w:t>
      </w:r>
    </w:p>
    <w:p>
      <w:pPr>
        <w:pStyle w:val="P2"/>
        <w:numPr>
          <w:ilvl w:val="0"/>
          <w:numId w:val="2"/>
        </w:numPr>
        <w:spacing w:after="0" w:beforeAutospacing="0" w:afterAutospacing="0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 xml:space="preserve">Реализация уставных задач профсоюза образования по представительству и защите социально-трудовых прав и профессиональных интересов работников школы; укрепления  эффективного уровня   социального партнерства.</w:t>
      </w:r>
    </w:p>
    <w:p>
      <w:pPr>
        <w:pStyle w:val="P2"/>
        <w:numPr>
          <w:ilvl w:val="0"/>
          <w:numId w:val="2"/>
        </w:numPr>
        <w:spacing w:after="0" w:beforeAutospacing="0" w:afterAutospacing="0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 xml:space="preserve">Профсоюзный общественный  контроль соблюдения в школе законодательства по   охране  труда;</w:t>
      </w:r>
    </w:p>
    <w:p>
      <w:pPr>
        <w:pStyle w:val="P2"/>
        <w:numPr>
          <w:ilvl w:val="0"/>
          <w:numId w:val="2"/>
        </w:numPr>
        <w:spacing w:after="0" w:beforeAutospacing="0" w:afterAutospacing="0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 xml:space="preserve">Организация приема в членство профсоюз и  автоматизированный учет членов профсоюза, осуществление организационных мероприятий по повышению мотивации профсоюзного членства;</w:t>
      </w:r>
    </w:p>
    <w:p>
      <w:pPr>
        <w:pStyle w:val="P2"/>
        <w:numPr>
          <w:ilvl w:val="0"/>
          <w:numId w:val="2"/>
        </w:numPr>
        <w:spacing w:after="0" w:beforeAutospacing="0" w:afterAutospacing="0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 xml:space="preserve">Создание условий,  для принятия  молодых педагогов в профсоюзную организацию, поддержка молодых педагогов;</w:t>
      </w:r>
    </w:p>
    <w:p>
      <w:pPr>
        <w:pStyle w:val="P2"/>
        <w:numPr>
          <w:ilvl w:val="0"/>
          <w:numId w:val="2"/>
        </w:numPr>
        <w:spacing w:after="0" w:beforeAutospacing="0" w:afterAutospacing="0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 xml:space="preserve">Укрепление здоровья и повышение уровня социальной обеспеченности  работников;</w:t>
      </w:r>
    </w:p>
    <w:p>
      <w:pPr>
        <w:pStyle w:val="P2"/>
        <w:numPr>
          <w:ilvl w:val="0"/>
          <w:numId w:val="2"/>
        </w:numPr>
        <w:spacing w:after="0" w:beforeAutospacing="0" w:afterAutospacing="0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 xml:space="preserve">Информационное обеспечение членов профсоюза, оказание организационно-методической, консультативной  помощи членам профсоюза , содержания новых социальных проектов и программ, принимаемых профсоюзом по реализации уставных целей и задач.</w:t>
      </w:r>
    </w:p>
    <w:tbl>
      <w:tblPr>
        <w:tblStyle w:val="T2"/>
        <w:tblW w:w="9945" w:type="dxa"/>
        <w:tblInd w:w="113" w:type="dxa"/>
        <w:tblLook w:val="04A0"/>
      </w:tblPr>
      <w:tblGrid/>
      <w:tr>
        <w:tc>
          <w:tcPr>
            <w:tcW w:w="612" w:type="dxa"/>
          </w:tcPr>
          <w:p>
            <w:pPr>
              <w:jc w:val="center"/>
              <w:rPr>
                <w:rFonts w:ascii="Times New Roman" w:hAnsi="Times New Roman"/>
                <w:b w:val="1"/>
                <w:sz w:val="24"/>
              </w:rPr>
            </w:pPr>
            <w:r>
              <w:rPr>
                <w:rFonts w:ascii="Times New Roman" w:hAnsi="Times New Roman"/>
                <w:b w:val="1"/>
                <w:sz w:val="24"/>
              </w:rPr>
              <w:t>№ п/п</w:t>
            </w:r>
          </w:p>
        </w:tc>
        <w:tc>
          <w:tcPr>
            <w:tcW w:w="4162" w:type="dxa"/>
          </w:tcPr>
          <w:p>
            <w:pPr>
              <w:jc w:val="center"/>
              <w:rPr>
                <w:rFonts w:ascii="Times New Roman" w:hAnsi="Times New Roman"/>
                <w:b w:val="1"/>
                <w:sz w:val="24"/>
              </w:rPr>
            </w:pPr>
            <w:r>
              <w:rPr>
                <w:rFonts w:ascii="Times New Roman" w:hAnsi="Times New Roman"/>
                <w:b w:val="1"/>
                <w:sz w:val="24"/>
              </w:rPr>
              <w:t>Мероприятия</w:t>
            </w:r>
          </w:p>
        </w:tc>
        <w:tc>
          <w:tcPr>
            <w:tcW w:w="1982" w:type="dxa"/>
          </w:tcPr>
          <w:p>
            <w:pPr>
              <w:jc w:val="center"/>
              <w:rPr>
                <w:rFonts w:ascii="Times New Roman" w:hAnsi="Times New Roman"/>
                <w:b w:val="1"/>
                <w:sz w:val="24"/>
              </w:rPr>
            </w:pPr>
            <w:r>
              <w:rPr>
                <w:rFonts w:ascii="Times New Roman" w:hAnsi="Times New Roman"/>
                <w:b w:val="1"/>
                <w:sz w:val="24"/>
              </w:rPr>
              <w:t xml:space="preserve">Сроки </w:t>
            </w:r>
          </w:p>
        </w:tc>
        <w:tc>
          <w:tcPr>
            <w:tcW w:w="3189" w:type="dxa"/>
          </w:tcPr>
          <w:p>
            <w:pPr>
              <w:jc w:val="center"/>
              <w:rPr>
                <w:rFonts w:ascii="Times New Roman" w:hAnsi="Times New Roman"/>
                <w:b w:val="1"/>
                <w:sz w:val="24"/>
              </w:rPr>
            </w:pPr>
            <w:r>
              <w:rPr>
                <w:rFonts w:ascii="Times New Roman" w:hAnsi="Times New Roman"/>
                <w:b w:val="1"/>
                <w:sz w:val="24"/>
              </w:rPr>
              <w:t xml:space="preserve">Ответственные </w:t>
            </w:r>
          </w:p>
        </w:tc>
      </w:tr>
      <w:tr>
        <w:tc>
          <w:tcPr>
            <w:tcW w:w="612" w:type="dxa"/>
          </w:tcPr>
          <w:p>
            <w:pPr>
              <w:pStyle w:val="P2"/>
              <w:numPr>
                <w:ilvl w:val="0"/>
                <w:numId w:val="1"/>
              </w:numPr>
              <w:rPr>
                <w:rFonts w:ascii="Times New Roman" w:hAnsi="Times New Roman"/>
                <w:sz w:val="24"/>
              </w:rPr>
            </w:pPr>
          </w:p>
        </w:tc>
        <w:tc>
          <w:tcPr>
            <w:tcW w:w="4162" w:type="dxa"/>
          </w:tcPr>
          <w:p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Обеспечение своевременного информирования членов профсоюза о событиях жизни профсоюза, республиканской, районной организации, проф. организации ОУ (через информационные стенды, сайт)</w:t>
            </w:r>
          </w:p>
        </w:tc>
        <w:tc>
          <w:tcPr>
            <w:tcW w:w="1982" w:type="dxa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постоянно</w:t>
            </w:r>
          </w:p>
        </w:tc>
        <w:tc>
          <w:tcPr>
            <w:tcW w:w="3189" w:type="dxa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профком</w:t>
            </w:r>
          </w:p>
        </w:tc>
      </w:tr>
      <w:tr>
        <w:tc>
          <w:tcPr>
            <w:tcW w:w="612" w:type="dxa"/>
          </w:tcPr>
          <w:p>
            <w:pPr>
              <w:pStyle w:val="P2"/>
              <w:numPr>
                <w:ilvl w:val="0"/>
                <w:numId w:val="1"/>
              </w:numPr>
              <w:rPr>
                <w:rFonts w:ascii="Times New Roman" w:hAnsi="Times New Roman"/>
                <w:sz w:val="24"/>
              </w:rPr>
            </w:pPr>
          </w:p>
        </w:tc>
        <w:tc>
          <w:tcPr>
            <w:tcW w:w="4162" w:type="dxa"/>
          </w:tcPr>
          <w:p>
            <w:pPr>
              <w:spacing w:lineRule="atLeast" w:line="301" w:beforeAutospacing="0" w:afterAutospacing="0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Обеспечение своевременного рассмотрения письменных заявлений членов профорганизации ОУ.</w:t>
            </w:r>
          </w:p>
        </w:tc>
        <w:tc>
          <w:tcPr>
            <w:tcW w:w="1982" w:type="dxa"/>
          </w:tcPr>
          <w:p>
            <w:pPr>
              <w:spacing w:lineRule="atLeast" w:line="301" w:beforeAutospacing="0" w:afterAutospacing="0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   постоянно</w:t>
            </w:r>
          </w:p>
        </w:tc>
        <w:tc>
          <w:tcPr>
            <w:tcW w:w="3189" w:type="dxa"/>
          </w:tcPr>
          <w:p>
            <w:pPr>
              <w:spacing w:lineRule="atLeast" w:line="301" w:beforeAutospacing="0" w:afterAutospacing="0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профком</w:t>
            </w:r>
          </w:p>
        </w:tc>
      </w:tr>
      <w:tr>
        <w:tc>
          <w:tcPr>
            <w:tcW w:w="612" w:type="dxa"/>
          </w:tcPr>
          <w:p>
            <w:pPr>
              <w:pStyle w:val="P2"/>
              <w:numPr>
                <w:ilvl w:val="0"/>
                <w:numId w:val="1"/>
              </w:numPr>
              <w:rPr>
                <w:rFonts w:ascii="Times New Roman" w:hAnsi="Times New Roman"/>
                <w:sz w:val="24"/>
              </w:rPr>
            </w:pPr>
          </w:p>
        </w:tc>
        <w:tc>
          <w:tcPr>
            <w:tcW w:w="4162" w:type="dxa"/>
          </w:tcPr>
          <w:p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Оформление профсоюзных билетов в системе АИС</w:t>
            </w:r>
          </w:p>
        </w:tc>
        <w:tc>
          <w:tcPr>
            <w:tcW w:w="1982" w:type="dxa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По мере необходимости</w:t>
            </w:r>
          </w:p>
        </w:tc>
        <w:tc>
          <w:tcPr>
            <w:tcW w:w="3189" w:type="dxa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председатель ППО,</w:t>
            </w:r>
          </w:p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заместитель ППО</w:t>
            </w:r>
          </w:p>
        </w:tc>
      </w:tr>
      <w:tr>
        <w:tc>
          <w:tcPr>
            <w:tcW w:w="612" w:type="dxa"/>
          </w:tcPr>
          <w:p>
            <w:pPr>
              <w:pStyle w:val="P2"/>
              <w:numPr>
                <w:ilvl w:val="0"/>
                <w:numId w:val="1"/>
              </w:numPr>
              <w:rPr>
                <w:rFonts w:ascii="Times New Roman" w:hAnsi="Times New Roman"/>
                <w:sz w:val="24"/>
              </w:rPr>
            </w:pPr>
          </w:p>
        </w:tc>
        <w:tc>
          <w:tcPr>
            <w:tcW w:w="4162" w:type="dxa"/>
          </w:tcPr>
          <w:p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Работа с профсоюзными документами.</w:t>
            </w:r>
          </w:p>
        </w:tc>
        <w:tc>
          <w:tcPr>
            <w:tcW w:w="1982" w:type="dxa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Постоянно</w:t>
            </w:r>
          </w:p>
        </w:tc>
        <w:tc>
          <w:tcPr>
            <w:tcW w:w="3189" w:type="dxa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председатель ППО</w:t>
            </w:r>
          </w:p>
        </w:tc>
      </w:tr>
      <w:tr>
        <w:tc>
          <w:tcPr>
            <w:tcW w:w="612" w:type="dxa"/>
          </w:tcPr>
          <w:p>
            <w:pPr>
              <w:pStyle w:val="P2"/>
              <w:numPr>
                <w:ilvl w:val="0"/>
                <w:numId w:val="1"/>
              </w:numPr>
              <w:rPr>
                <w:rFonts w:ascii="Times New Roman" w:hAnsi="Times New Roman"/>
                <w:sz w:val="24"/>
              </w:rPr>
            </w:pPr>
          </w:p>
        </w:tc>
        <w:tc>
          <w:tcPr>
            <w:tcW w:w="4162" w:type="dxa"/>
          </w:tcPr>
          <w:p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Оформление и выделение материальной помощи членам профсоюза ОУ</w:t>
            </w:r>
          </w:p>
        </w:tc>
        <w:tc>
          <w:tcPr>
            <w:tcW w:w="1982" w:type="dxa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По мере необходимости</w:t>
            </w:r>
          </w:p>
        </w:tc>
        <w:tc>
          <w:tcPr>
            <w:tcW w:w="3189" w:type="dxa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профком</w:t>
            </w:r>
          </w:p>
        </w:tc>
      </w:tr>
      <w:tr>
        <w:tc>
          <w:tcPr>
            <w:tcW w:w="612" w:type="dxa"/>
          </w:tcPr>
          <w:p>
            <w:pPr>
              <w:pStyle w:val="P2"/>
              <w:numPr>
                <w:ilvl w:val="0"/>
                <w:numId w:val="1"/>
              </w:numPr>
              <w:rPr>
                <w:rFonts w:ascii="Times New Roman" w:hAnsi="Times New Roman"/>
                <w:sz w:val="24"/>
              </w:rPr>
            </w:pPr>
          </w:p>
        </w:tc>
        <w:tc>
          <w:tcPr>
            <w:tcW w:w="4162" w:type="dxa"/>
          </w:tcPr>
          <w:p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Поздравление сотрудников с Днем рождения, юбилеем</w:t>
            </w:r>
          </w:p>
        </w:tc>
        <w:tc>
          <w:tcPr>
            <w:tcW w:w="1982" w:type="dxa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ежемесячно</w:t>
            </w:r>
          </w:p>
        </w:tc>
        <w:tc>
          <w:tcPr>
            <w:tcW w:w="3189" w:type="dxa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Председатель ППО,</w:t>
            </w:r>
          </w:p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комиссия по информационной работе</w:t>
            </w:r>
          </w:p>
        </w:tc>
      </w:tr>
      <w:tr>
        <w:tc>
          <w:tcPr>
            <w:tcW w:w="612" w:type="dxa"/>
          </w:tcPr>
          <w:p>
            <w:pPr>
              <w:pStyle w:val="P2"/>
              <w:numPr>
                <w:ilvl w:val="0"/>
                <w:numId w:val="1"/>
              </w:numPr>
              <w:rPr>
                <w:rFonts w:ascii="Times New Roman" w:hAnsi="Times New Roman"/>
                <w:sz w:val="24"/>
              </w:rPr>
            </w:pPr>
          </w:p>
        </w:tc>
        <w:tc>
          <w:tcPr>
            <w:tcW w:w="4162" w:type="dxa"/>
          </w:tcPr>
          <w:p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Работа по санаторно-курортному лечению, внедрение новых социальных проектов по оздоровлению «Тур выходного дня», «За здоровьем –в Крым!»</w:t>
            </w:r>
          </w:p>
        </w:tc>
        <w:tc>
          <w:tcPr>
            <w:tcW w:w="1982" w:type="dxa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постоянно</w:t>
            </w:r>
          </w:p>
        </w:tc>
        <w:tc>
          <w:tcPr>
            <w:tcW w:w="3189" w:type="dxa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председатель ППО,</w:t>
            </w:r>
          </w:p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профком</w:t>
            </w:r>
          </w:p>
        </w:tc>
      </w:tr>
      <w:tr>
        <w:tc>
          <w:tcPr>
            <w:tcW w:w="612" w:type="dxa"/>
          </w:tcPr>
          <w:p>
            <w:pPr>
              <w:pStyle w:val="P2"/>
              <w:numPr>
                <w:ilvl w:val="0"/>
                <w:numId w:val="1"/>
              </w:numPr>
              <w:rPr>
                <w:rFonts w:ascii="Times New Roman" w:hAnsi="Times New Roman"/>
                <w:sz w:val="24"/>
              </w:rPr>
            </w:pPr>
          </w:p>
        </w:tc>
        <w:tc>
          <w:tcPr>
            <w:tcW w:w="4162" w:type="dxa"/>
          </w:tcPr>
          <w:p>
            <w:pPr>
              <w:spacing w:lineRule="atLeast" w:line="301" w:beforeAutospacing="0" w:afterAutospacing="0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Своевременное оформление протоколов заседаний профкома, проф. собраний первичной профсоюзной организации ОУ.</w:t>
            </w:r>
          </w:p>
        </w:tc>
        <w:tc>
          <w:tcPr>
            <w:tcW w:w="1982" w:type="dxa"/>
          </w:tcPr>
          <w:p>
            <w:pPr>
              <w:spacing w:lineRule="atLeast" w:line="301" w:beforeAutospacing="0" w:afterAutospacing="0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По мере проведения</w:t>
            </w:r>
          </w:p>
        </w:tc>
        <w:tc>
          <w:tcPr>
            <w:tcW w:w="3189" w:type="dxa"/>
          </w:tcPr>
          <w:p>
            <w:pPr>
              <w:spacing w:lineRule="atLeast" w:line="301" w:beforeAutospacing="0" w:afterAutospacing="0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секретариат ППО</w:t>
            </w:r>
          </w:p>
        </w:tc>
      </w:tr>
      <w:tr>
        <w:tc>
          <w:tcPr>
            <w:tcW w:w="612" w:type="dxa"/>
          </w:tcPr>
          <w:p>
            <w:pPr>
              <w:pStyle w:val="P2"/>
              <w:numPr>
                <w:ilvl w:val="0"/>
                <w:numId w:val="1"/>
              </w:numPr>
              <w:rPr>
                <w:rFonts w:ascii="Times New Roman" w:hAnsi="Times New Roman"/>
                <w:sz w:val="24"/>
              </w:rPr>
            </w:pPr>
          </w:p>
        </w:tc>
        <w:tc>
          <w:tcPr>
            <w:tcW w:w="4162" w:type="dxa"/>
          </w:tcPr>
          <w:p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Участие в работе комиссии по распределению стимулирующего фонда.</w:t>
            </w:r>
          </w:p>
        </w:tc>
        <w:tc>
          <w:tcPr>
            <w:tcW w:w="1982" w:type="dxa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 раз в год</w:t>
            </w:r>
          </w:p>
        </w:tc>
        <w:tc>
          <w:tcPr>
            <w:tcW w:w="3189" w:type="dxa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ППО</w:t>
            </w:r>
          </w:p>
        </w:tc>
      </w:tr>
      <w:tr>
        <w:tc>
          <w:tcPr>
            <w:tcW w:w="612" w:type="dxa"/>
          </w:tcPr>
          <w:p>
            <w:pPr>
              <w:pStyle w:val="P2"/>
              <w:numPr>
                <w:ilvl w:val="0"/>
                <w:numId w:val="1"/>
              </w:numPr>
              <w:rPr>
                <w:rFonts w:ascii="Times New Roman" w:hAnsi="Times New Roman"/>
                <w:sz w:val="24"/>
              </w:rPr>
            </w:pPr>
          </w:p>
        </w:tc>
        <w:tc>
          <w:tcPr>
            <w:tcW w:w="4162" w:type="dxa"/>
          </w:tcPr>
          <w:p>
            <w:pPr>
              <w:pStyle w:val="P1"/>
              <w:shd w:val="clear" w:fill="FFFFFF"/>
              <w:spacing w:before="33" w:after="0" w:beforeAutospacing="0" w:afterAutospacing="0"/>
            </w:pPr>
            <w:r>
              <w:t xml:space="preserve">Сбор  данных для специальной оценки условий труда на рабочих местах</w:t>
            </w:r>
          </w:p>
        </w:tc>
        <w:tc>
          <w:tcPr>
            <w:tcW w:w="1982" w:type="dxa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ежегодно</w:t>
            </w:r>
          </w:p>
        </w:tc>
        <w:tc>
          <w:tcPr>
            <w:tcW w:w="3189" w:type="dxa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уполномоченный по ОТ</w:t>
            </w:r>
          </w:p>
        </w:tc>
      </w:tr>
      <w:tr>
        <w:tc>
          <w:tcPr>
            <w:tcW w:w="612" w:type="dxa"/>
          </w:tcPr>
          <w:p>
            <w:pPr>
              <w:pStyle w:val="P2"/>
              <w:numPr>
                <w:ilvl w:val="0"/>
                <w:numId w:val="1"/>
              </w:numPr>
              <w:rPr>
                <w:rFonts w:ascii="Times New Roman" w:hAnsi="Times New Roman"/>
                <w:sz w:val="24"/>
              </w:rPr>
            </w:pPr>
          </w:p>
        </w:tc>
        <w:tc>
          <w:tcPr>
            <w:tcW w:w="4162" w:type="dxa"/>
          </w:tcPr>
          <w:p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Субботник по благоустройству территории</w:t>
            </w:r>
          </w:p>
        </w:tc>
        <w:tc>
          <w:tcPr>
            <w:tcW w:w="1982" w:type="dxa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 2 раза в год</w:t>
            </w:r>
          </w:p>
        </w:tc>
        <w:tc>
          <w:tcPr>
            <w:tcW w:w="3189" w:type="dxa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профком, администрация школы</w:t>
            </w:r>
          </w:p>
        </w:tc>
      </w:tr>
      <w:tr>
        <w:tc>
          <w:tcPr>
            <w:tcW w:w="612" w:type="dxa"/>
          </w:tcPr>
          <w:p>
            <w:pPr>
              <w:pStyle w:val="P2"/>
              <w:numPr>
                <w:ilvl w:val="0"/>
                <w:numId w:val="1"/>
              </w:numPr>
              <w:rPr>
                <w:rFonts w:ascii="Times New Roman" w:hAnsi="Times New Roman"/>
                <w:sz w:val="24"/>
              </w:rPr>
            </w:pPr>
          </w:p>
        </w:tc>
        <w:tc>
          <w:tcPr>
            <w:tcW w:w="4162" w:type="dxa"/>
          </w:tcPr>
          <w:p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чтение газет «Мой профсоюз», «Новое слово»</w:t>
            </w:r>
          </w:p>
        </w:tc>
        <w:tc>
          <w:tcPr>
            <w:tcW w:w="1982" w:type="dxa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ежемесячно</w:t>
            </w:r>
          </w:p>
        </w:tc>
        <w:tc>
          <w:tcPr>
            <w:tcW w:w="3189" w:type="dxa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члены ППО</w:t>
            </w:r>
          </w:p>
        </w:tc>
      </w:tr>
      <w:tr>
        <w:tc>
          <w:tcPr>
            <w:tcW w:w="612" w:type="dxa"/>
          </w:tcPr>
          <w:p>
            <w:pPr>
              <w:pStyle w:val="P2"/>
              <w:numPr>
                <w:ilvl w:val="0"/>
                <w:numId w:val="1"/>
              </w:numPr>
              <w:rPr>
                <w:rFonts w:ascii="Times New Roman" w:hAnsi="Times New Roman"/>
                <w:sz w:val="24"/>
              </w:rPr>
            </w:pPr>
          </w:p>
        </w:tc>
        <w:tc>
          <w:tcPr>
            <w:tcW w:w="4162" w:type="dxa"/>
          </w:tcPr>
          <w:p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Участие в новогодних культурно-массовых мероприятиях </w:t>
            </w:r>
          </w:p>
        </w:tc>
        <w:tc>
          <w:tcPr>
            <w:tcW w:w="1982" w:type="dxa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январь </w:t>
            </w:r>
          </w:p>
        </w:tc>
        <w:tc>
          <w:tcPr>
            <w:tcW w:w="3189" w:type="dxa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члены ППО</w:t>
            </w:r>
          </w:p>
        </w:tc>
      </w:tr>
      <w:tr>
        <w:tc>
          <w:tcPr>
            <w:tcW w:w="612" w:type="dxa"/>
          </w:tcPr>
          <w:p>
            <w:pPr>
              <w:pStyle w:val="P2"/>
              <w:numPr>
                <w:ilvl w:val="0"/>
                <w:numId w:val="1"/>
              </w:numPr>
              <w:rPr>
                <w:rFonts w:ascii="Times New Roman" w:hAnsi="Times New Roman"/>
                <w:sz w:val="24"/>
              </w:rPr>
            </w:pPr>
          </w:p>
        </w:tc>
        <w:tc>
          <w:tcPr>
            <w:tcW w:w="4162" w:type="dxa"/>
          </w:tcPr>
          <w:p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Заседание профкома «О выполнении Соглашения по улучшению условий и охраны труда в ОУ».</w:t>
            </w:r>
          </w:p>
        </w:tc>
        <w:tc>
          <w:tcPr>
            <w:tcW w:w="1982" w:type="dxa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январь</w:t>
            </w:r>
          </w:p>
        </w:tc>
        <w:tc>
          <w:tcPr>
            <w:tcW w:w="3189" w:type="dxa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уполномоченный по охране труда</w:t>
            </w:r>
          </w:p>
        </w:tc>
      </w:tr>
      <w:tr>
        <w:tc>
          <w:tcPr>
            <w:tcW w:w="612" w:type="dxa"/>
          </w:tcPr>
          <w:p>
            <w:pPr>
              <w:pStyle w:val="P2"/>
              <w:numPr>
                <w:ilvl w:val="0"/>
                <w:numId w:val="1"/>
              </w:numPr>
              <w:rPr>
                <w:rFonts w:ascii="Times New Roman" w:hAnsi="Times New Roman"/>
                <w:sz w:val="24"/>
              </w:rPr>
            </w:pPr>
          </w:p>
        </w:tc>
        <w:tc>
          <w:tcPr>
            <w:tcW w:w="4162" w:type="dxa"/>
          </w:tcPr>
          <w:p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Сверка учета членов профсоюза в АИС за 2022год</w:t>
            </w:r>
          </w:p>
        </w:tc>
        <w:tc>
          <w:tcPr>
            <w:tcW w:w="1982" w:type="dxa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январь</w:t>
            </w:r>
          </w:p>
        </w:tc>
        <w:tc>
          <w:tcPr>
            <w:tcW w:w="3189" w:type="dxa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председатель профком</w:t>
            </w:r>
          </w:p>
        </w:tc>
      </w:tr>
      <w:tr>
        <w:tc>
          <w:tcPr>
            <w:tcW w:w="612" w:type="dxa"/>
          </w:tcPr>
          <w:p>
            <w:pPr>
              <w:pStyle w:val="P2"/>
              <w:numPr>
                <w:ilvl w:val="0"/>
                <w:numId w:val="1"/>
              </w:numPr>
              <w:rPr>
                <w:rFonts w:ascii="Times New Roman" w:hAnsi="Times New Roman"/>
                <w:sz w:val="24"/>
              </w:rPr>
            </w:pPr>
          </w:p>
        </w:tc>
        <w:tc>
          <w:tcPr>
            <w:tcW w:w="4162" w:type="dxa"/>
          </w:tcPr>
          <w:p>
            <w:pPr>
              <w:pStyle w:val="P1"/>
              <w:shd w:val="clear" w:fill="FFFFFF"/>
              <w:spacing w:before="0" w:after="0" w:beforeAutospacing="0" w:afterAutospacing="0"/>
              <w:rPr>
                <w:color w:val="000000"/>
              </w:rPr>
            </w:pPr>
            <w:r>
              <w:rPr>
                <w:color w:val="000000"/>
              </w:rPr>
              <w:t xml:space="preserve">Составление перечня юбилейных, праздничных, знаменательных дат </w:t>
            </w:r>
          </w:p>
        </w:tc>
        <w:tc>
          <w:tcPr>
            <w:tcW w:w="1982" w:type="dxa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январь</w:t>
            </w:r>
          </w:p>
        </w:tc>
        <w:tc>
          <w:tcPr>
            <w:tcW w:w="3189" w:type="dxa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комиссия по культурно-массовой работе</w:t>
            </w:r>
          </w:p>
        </w:tc>
      </w:tr>
      <w:tr>
        <w:tc>
          <w:tcPr>
            <w:tcW w:w="612" w:type="dxa"/>
          </w:tcPr>
          <w:p>
            <w:pPr>
              <w:pStyle w:val="P2"/>
              <w:numPr>
                <w:ilvl w:val="0"/>
                <w:numId w:val="1"/>
              </w:numPr>
              <w:rPr>
                <w:rFonts w:ascii="Times New Roman" w:hAnsi="Times New Roman"/>
                <w:sz w:val="24"/>
              </w:rPr>
            </w:pPr>
          </w:p>
        </w:tc>
        <w:tc>
          <w:tcPr>
            <w:tcW w:w="4162" w:type="dxa"/>
          </w:tcPr>
          <w:p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Составление акта о выполнении Соглашения между администрацией и  профсоюзной организацией ОУ.</w:t>
            </w:r>
          </w:p>
        </w:tc>
        <w:tc>
          <w:tcPr>
            <w:tcW w:w="1982" w:type="dxa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январь</w:t>
            </w:r>
          </w:p>
        </w:tc>
        <w:tc>
          <w:tcPr>
            <w:tcW w:w="3189" w:type="dxa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профком, </w:t>
            </w:r>
          </w:p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комиссия по охране труда</w:t>
            </w:r>
          </w:p>
        </w:tc>
      </w:tr>
      <w:tr>
        <w:tc>
          <w:tcPr>
            <w:tcW w:w="612" w:type="dxa"/>
          </w:tcPr>
          <w:p>
            <w:pPr>
              <w:pStyle w:val="P2"/>
              <w:numPr>
                <w:ilvl w:val="0"/>
                <w:numId w:val="1"/>
              </w:numPr>
              <w:rPr>
                <w:rFonts w:ascii="Times New Roman" w:hAnsi="Times New Roman"/>
                <w:sz w:val="24"/>
              </w:rPr>
            </w:pPr>
          </w:p>
        </w:tc>
        <w:tc>
          <w:tcPr>
            <w:tcW w:w="4162" w:type="dxa"/>
          </w:tcPr>
          <w:p>
            <w:pPr>
              <w:pStyle w:val="P1"/>
              <w:shd w:val="clear" w:fill="FFFFFF"/>
              <w:spacing w:before="0" w:after="0" w:beforeAutospacing="0" w:afterAutospacing="0"/>
              <w:rPr>
                <w:color w:val="000000"/>
              </w:rPr>
            </w:pPr>
            <w:r>
              <w:rPr>
                <w:color w:val="000000"/>
              </w:rPr>
              <w:t>Заключение </w:t>
            </w:r>
            <w:r>
              <w:rPr>
                <w:rStyle w:val="C3"/>
                <w:color w:val="000000"/>
              </w:rPr>
              <w:t> </w:t>
            </w:r>
            <w:r>
              <w:rPr>
                <w:color w:val="000000"/>
              </w:rPr>
              <w:t>Соглашения </w:t>
            </w:r>
            <w:r>
              <w:rPr>
                <w:rStyle w:val="C3"/>
                <w:color w:val="000000"/>
              </w:rPr>
              <w:t> </w:t>
            </w:r>
            <w:r>
              <w:rPr>
                <w:color w:val="000000"/>
              </w:rPr>
              <w:t>с администрацией по улучшению условий труда на текущий год.</w:t>
            </w:r>
          </w:p>
        </w:tc>
        <w:tc>
          <w:tcPr>
            <w:tcW w:w="1982" w:type="dxa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январь</w:t>
            </w:r>
          </w:p>
        </w:tc>
        <w:tc>
          <w:tcPr>
            <w:tcW w:w="3189" w:type="dxa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профком, администрация</w:t>
            </w:r>
          </w:p>
        </w:tc>
      </w:tr>
      <w:tr>
        <w:tc>
          <w:tcPr>
            <w:tcW w:w="612" w:type="dxa"/>
          </w:tcPr>
          <w:p>
            <w:pPr>
              <w:pStyle w:val="P2"/>
              <w:numPr>
                <w:ilvl w:val="0"/>
                <w:numId w:val="1"/>
              </w:numPr>
              <w:rPr>
                <w:rFonts w:ascii="Times New Roman" w:hAnsi="Times New Roman"/>
                <w:sz w:val="24"/>
              </w:rPr>
            </w:pPr>
          </w:p>
        </w:tc>
        <w:tc>
          <w:tcPr>
            <w:tcW w:w="4162" w:type="dxa"/>
          </w:tcPr>
          <w:p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Участие в совещании по выполнению территориального соглашения профсоюзной организации работников образования.</w:t>
            </w:r>
          </w:p>
        </w:tc>
        <w:tc>
          <w:tcPr>
            <w:tcW w:w="1982" w:type="dxa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по плану территориальной организации</w:t>
            </w:r>
          </w:p>
        </w:tc>
        <w:tc>
          <w:tcPr>
            <w:tcW w:w="3189" w:type="dxa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профком</w:t>
            </w:r>
          </w:p>
        </w:tc>
      </w:tr>
      <w:tr>
        <w:tc>
          <w:tcPr>
            <w:tcW w:w="612" w:type="dxa"/>
          </w:tcPr>
          <w:p>
            <w:pPr>
              <w:pStyle w:val="P2"/>
              <w:numPr>
                <w:ilvl w:val="0"/>
                <w:numId w:val="1"/>
              </w:numPr>
              <w:rPr>
                <w:rFonts w:ascii="Times New Roman" w:hAnsi="Times New Roman"/>
                <w:sz w:val="24"/>
              </w:rPr>
            </w:pPr>
          </w:p>
        </w:tc>
        <w:tc>
          <w:tcPr>
            <w:tcW w:w="4162" w:type="dxa"/>
          </w:tcPr>
          <w:p>
            <w:pPr>
              <w:pStyle w:val="P1"/>
              <w:shd w:val="clear" w:fill="FFFFFF"/>
              <w:spacing w:before="0" w:after="0" w:beforeAutospacing="0" w:afterAutospacing="0"/>
              <w:rPr>
                <w:color w:val="000000"/>
              </w:rPr>
            </w:pPr>
            <w:r>
              <w:rPr>
                <w:color w:val="000000"/>
              </w:rPr>
              <w:t>Проведение мероприятий, акций, проектов</w:t>
            </w:r>
          </w:p>
        </w:tc>
        <w:tc>
          <w:tcPr>
            <w:tcW w:w="1982" w:type="dxa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течении года</w:t>
            </w:r>
          </w:p>
        </w:tc>
        <w:tc>
          <w:tcPr>
            <w:tcW w:w="3189" w:type="dxa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комиссия по культмассовой работе</w:t>
            </w:r>
          </w:p>
        </w:tc>
      </w:tr>
      <w:tr>
        <w:tc>
          <w:tcPr>
            <w:tcW w:w="612" w:type="dxa"/>
          </w:tcPr>
          <w:p>
            <w:pPr>
              <w:pStyle w:val="P2"/>
              <w:numPr>
                <w:ilvl w:val="0"/>
                <w:numId w:val="1"/>
              </w:numPr>
              <w:rPr>
                <w:rFonts w:ascii="Times New Roman" w:hAnsi="Times New Roman"/>
                <w:sz w:val="24"/>
              </w:rPr>
            </w:pPr>
          </w:p>
        </w:tc>
        <w:tc>
          <w:tcPr>
            <w:tcW w:w="4162" w:type="dxa"/>
          </w:tcPr>
          <w:p>
            <w:pPr>
              <w:pStyle w:val="P1"/>
              <w:shd w:val="clear" w:fill="FFFFFF"/>
              <w:spacing w:before="0" w:after="0" w:beforeAutospacing="0" w:afterAutospacing="0"/>
            </w:pPr>
            <w:r>
              <w:t xml:space="preserve">Организация участия в муниципальном  соревновании по лыжам «Лыжня России»</w:t>
            </w:r>
          </w:p>
        </w:tc>
        <w:tc>
          <w:tcPr>
            <w:tcW w:w="1982" w:type="dxa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февраль</w:t>
            </w:r>
          </w:p>
        </w:tc>
        <w:tc>
          <w:tcPr>
            <w:tcW w:w="3189" w:type="dxa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комиссия по культурно-массовой работе</w:t>
            </w:r>
          </w:p>
        </w:tc>
      </w:tr>
      <w:tr>
        <w:trPr>
          <w:trHeight w:hRule="atLeast" w:val="640"/>
        </w:trPr>
        <w:tc>
          <w:tcPr>
            <w:tcW w:w="612" w:type="dxa"/>
          </w:tcPr>
          <w:p>
            <w:pPr>
              <w:pStyle w:val="P2"/>
              <w:numPr>
                <w:ilvl w:val="0"/>
                <w:numId w:val="1"/>
              </w:numPr>
              <w:rPr>
                <w:rFonts w:ascii="Times New Roman" w:hAnsi="Times New Roman"/>
                <w:sz w:val="24"/>
              </w:rPr>
            </w:pPr>
          </w:p>
        </w:tc>
        <w:tc>
          <w:tcPr>
            <w:tcW w:w="4162" w:type="dxa"/>
          </w:tcPr>
          <w:p>
            <w:pPr>
              <w:pStyle w:val="P1"/>
              <w:shd w:val="clear" w:fill="FFFFFF"/>
              <w:spacing w:before="0" w:after="0" w:beforeAutospacing="0" w:afterAutospacing="0"/>
              <w:rPr>
                <w:color w:val="000000"/>
              </w:rPr>
            </w:pPr>
            <w:r>
              <w:rPr>
                <w:color w:val="000000"/>
              </w:rPr>
              <w:t xml:space="preserve">Оформление  поздравления с Днем защитника Отечества.(инф. стенд)</w:t>
            </w:r>
          </w:p>
        </w:tc>
        <w:tc>
          <w:tcPr>
            <w:tcW w:w="1982" w:type="dxa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февраль</w:t>
            </w:r>
          </w:p>
        </w:tc>
        <w:tc>
          <w:tcPr>
            <w:tcW w:w="3189" w:type="dxa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редколлегия</w:t>
            </w:r>
          </w:p>
        </w:tc>
      </w:tr>
      <w:tr>
        <w:trPr>
          <w:trHeight w:hRule="atLeast" w:val="282"/>
        </w:trPr>
        <w:tc>
          <w:tcPr>
            <w:tcW w:w="612" w:type="dxa"/>
          </w:tcPr>
          <w:p>
            <w:pPr>
              <w:pStyle w:val="P2"/>
              <w:numPr>
                <w:ilvl w:val="0"/>
                <w:numId w:val="1"/>
              </w:numPr>
              <w:rPr>
                <w:rFonts w:ascii="Times New Roman" w:hAnsi="Times New Roman"/>
                <w:sz w:val="24"/>
              </w:rPr>
            </w:pPr>
          </w:p>
        </w:tc>
        <w:tc>
          <w:tcPr>
            <w:tcW w:w="4162" w:type="dxa"/>
          </w:tcPr>
          <w:p>
            <w:pPr>
              <w:pStyle w:val="P1"/>
              <w:shd w:val="clear" w:fill="FFFFFF"/>
              <w:spacing w:before="0" w:after="0" w:beforeAutospacing="0" w:afterAutospacing="0"/>
              <w:rPr>
                <w:color w:val="000000"/>
              </w:rPr>
            </w:pPr>
            <w:r>
              <w:rPr>
                <w:color w:val="000000"/>
              </w:rPr>
              <w:t xml:space="preserve">Оформление  поздравления с Днем 8 марта (инф. стенд)</w:t>
            </w:r>
          </w:p>
        </w:tc>
        <w:tc>
          <w:tcPr>
            <w:tcW w:w="1982" w:type="dxa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март</w:t>
            </w:r>
          </w:p>
        </w:tc>
        <w:tc>
          <w:tcPr>
            <w:tcW w:w="3189" w:type="dxa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редколлегия</w:t>
            </w:r>
          </w:p>
        </w:tc>
      </w:tr>
      <w:tr>
        <w:tc>
          <w:tcPr>
            <w:tcW w:w="612" w:type="dxa"/>
          </w:tcPr>
          <w:p>
            <w:pPr>
              <w:pStyle w:val="P2"/>
              <w:numPr>
                <w:ilvl w:val="0"/>
                <w:numId w:val="1"/>
              </w:numPr>
              <w:rPr>
                <w:rFonts w:ascii="Times New Roman" w:hAnsi="Times New Roman"/>
                <w:sz w:val="24"/>
              </w:rPr>
            </w:pPr>
          </w:p>
        </w:tc>
        <w:tc>
          <w:tcPr>
            <w:tcW w:w="4162" w:type="dxa"/>
          </w:tcPr>
          <w:p>
            <w:pPr>
              <w:pStyle w:val="P1"/>
              <w:shd w:val="clear" w:fill="FFFFFF"/>
              <w:spacing w:before="0" w:after="0" w:beforeAutospacing="0" w:afterAutospacing="0"/>
            </w:pPr>
            <w:r>
              <w:t>Праздничный концерт и чаепитие для сотрудников, посвящённое 8 Марта.</w:t>
            </w:r>
          </w:p>
        </w:tc>
        <w:tc>
          <w:tcPr>
            <w:tcW w:w="1982" w:type="dxa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март</w:t>
            </w:r>
          </w:p>
        </w:tc>
        <w:tc>
          <w:tcPr>
            <w:tcW w:w="3189" w:type="dxa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комиссия по культмассовой работе</w:t>
            </w:r>
          </w:p>
        </w:tc>
      </w:tr>
      <w:tr>
        <w:tc>
          <w:tcPr>
            <w:tcW w:w="612" w:type="dxa"/>
          </w:tcPr>
          <w:p>
            <w:pPr>
              <w:pStyle w:val="P2"/>
              <w:numPr>
                <w:ilvl w:val="0"/>
                <w:numId w:val="1"/>
              </w:numPr>
              <w:rPr>
                <w:rFonts w:ascii="Times New Roman" w:hAnsi="Times New Roman"/>
                <w:sz w:val="24"/>
              </w:rPr>
            </w:pPr>
          </w:p>
        </w:tc>
        <w:tc>
          <w:tcPr>
            <w:tcW w:w="4162" w:type="dxa"/>
          </w:tcPr>
          <w:p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Отчет ревизионной комиссии о проведении Дня 8 марта</w:t>
            </w:r>
          </w:p>
        </w:tc>
        <w:tc>
          <w:tcPr>
            <w:tcW w:w="1982" w:type="dxa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март</w:t>
            </w:r>
          </w:p>
        </w:tc>
        <w:tc>
          <w:tcPr>
            <w:tcW w:w="3189" w:type="dxa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ревизионная комиссия</w:t>
            </w:r>
          </w:p>
        </w:tc>
      </w:tr>
      <w:tr>
        <w:trPr>
          <w:trHeight w:hRule="atLeast" w:val="578"/>
        </w:trPr>
        <w:tc>
          <w:tcPr>
            <w:tcW w:w="612" w:type="dxa"/>
          </w:tcPr>
          <w:p>
            <w:pPr>
              <w:pStyle w:val="P2"/>
              <w:numPr>
                <w:ilvl w:val="0"/>
                <w:numId w:val="1"/>
              </w:numPr>
              <w:rPr>
                <w:rFonts w:ascii="Times New Roman" w:hAnsi="Times New Roman"/>
                <w:sz w:val="24"/>
              </w:rPr>
            </w:pPr>
          </w:p>
        </w:tc>
        <w:tc>
          <w:tcPr>
            <w:tcW w:w="4162" w:type="dxa"/>
          </w:tcPr>
          <w:p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Подготовка списков детей сотрудников на летние оздоровительные  лагеря.</w:t>
            </w:r>
          </w:p>
        </w:tc>
        <w:tc>
          <w:tcPr>
            <w:tcW w:w="1982" w:type="dxa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апрель</w:t>
            </w:r>
          </w:p>
        </w:tc>
        <w:tc>
          <w:tcPr>
            <w:tcW w:w="3189" w:type="dxa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комиссия по охране труда</w:t>
            </w:r>
          </w:p>
          <w:p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  <w:tr>
        <w:trPr>
          <w:trHeight w:hRule="atLeast" w:val="837"/>
        </w:trPr>
        <w:tc>
          <w:tcPr>
            <w:tcW w:w="612" w:type="dxa"/>
          </w:tcPr>
          <w:p>
            <w:pPr>
              <w:pStyle w:val="P2"/>
              <w:numPr>
                <w:ilvl w:val="0"/>
                <w:numId w:val="1"/>
              </w:numPr>
              <w:rPr>
                <w:rFonts w:ascii="Times New Roman" w:hAnsi="Times New Roman"/>
                <w:sz w:val="24"/>
              </w:rPr>
            </w:pPr>
          </w:p>
        </w:tc>
        <w:tc>
          <w:tcPr>
            <w:tcW w:w="4162" w:type="dxa"/>
          </w:tcPr>
          <w:p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Участие в проведении недели охраны труда</w:t>
            </w:r>
          </w:p>
        </w:tc>
        <w:tc>
          <w:tcPr>
            <w:tcW w:w="1982" w:type="dxa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апрель</w:t>
            </w:r>
          </w:p>
        </w:tc>
        <w:tc>
          <w:tcPr>
            <w:tcW w:w="3189" w:type="dxa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профком, комиссия по охране труда</w:t>
            </w:r>
          </w:p>
        </w:tc>
      </w:tr>
      <w:tr>
        <w:trPr>
          <w:trHeight w:hRule="atLeast" w:val="630"/>
        </w:trPr>
        <w:tc>
          <w:tcPr>
            <w:tcW w:w="612" w:type="dxa"/>
          </w:tcPr>
          <w:p>
            <w:pPr>
              <w:pStyle w:val="P2"/>
              <w:numPr>
                <w:ilvl w:val="0"/>
                <w:numId w:val="1"/>
              </w:numPr>
              <w:rPr>
                <w:rFonts w:ascii="Times New Roman" w:hAnsi="Times New Roman"/>
                <w:sz w:val="24"/>
              </w:rPr>
            </w:pPr>
          </w:p>
        </w:tc>
        <w:tc>
          <w:tcPr>
            <w:tcW w:w="4162" w:type="dxa"/>
          </w:tcPr>
          <w:p>
            <w:pPr>
              <w:pStyle w:val="P1"/>
              <w:shd w:val="clear" w:fill="FFFFFF"/>
              <w:spacing w:before="33" w:after="0" w:beforeAutospacing="0" w:afterAutospacing="0"/>
              <w:rPr>
                <w:color w:val="000000"/>
              </w:rPr>
            </w:pPr>
            <w:r>
              <w:rPr>
                <w:color w:val="000000"/>
              </w:rPr>
              <w:t>Составление отчета о проделанной работе по проведению Всемирного дня охраны труда в ОУ</w:t>
            </w:r>
          </w:p>
        </w:tc>
        <w:tc>
          <w:tcPr>
            <w:tcW w:w="1982" w:type="dxa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апрель</w:t>
            </w:r>
          </w:p>
        </w:tc>
        <w:tc>
          <w:tcPr>
            <w:tcW w:w="3189" w:type="dxa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профком, комиссия по ОТ</w:t>
            </w:r>
          </w:p>
        </w:tc>
      </w:tr>
      <w:tr>
        <w:trPr>
          <w:trHeight w:hRule="atLeast" w:val="906"/>
        </w:trPr>
        <w:tc>
          <w:tcPr>
            <w:tcW w:w="612" w:type="dxa"/>
          </w:tcPr>
          <w:p>
            <w:pPr>
              <w:pStyle w:val="P2"/>
              <w:numPr>
                <w:ilvl w:val="0"/>
                <w:numId w:val="1"/>
              </w:numPr>
              <w:rPr>
                <w:rFonts w:ascii="Times New Roman" w:hAnsi="Times New Roman"/>
                <w:sz w:val="24"/>
              </w:rPr>
            </w:pPr>
          </w:p>
        </w:tc>
        <w:tc>
          <w:tcPr>
            <w:tcW w:w="4162" w:type="dxa"/>
          </w:tcPr>
          <w:p>
            <w:pPr>
              <w:pStyle w:val="P1"/>
              <w:shd w:val="clear" w:fill="FFFFFF"/>
              <w:spacing w:before="0" w:after="0" w:beforeAutospacing="0" w:afterAutospacing="0"/>
              <w:rPr>
                <w:color w:val="000000"/>
              </w:rPr>
            </w:pPr>
            <w:r>
              <w:rPr>
                <w:color w:val="000000"/>
              </w:rPr>
              <w:t>Оформление поздравленияс Праздником труда – 1 мая. (инф. стенд)</w:t>
            </w:r>
          </w:p>
        </w:tc>
        <w:tc>
          <w:tcPr>
            <w:tcW w:w="1982" w:type="dxa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апрель</w:t>
            </w:r>
          </w:p>
        </w:tc>
        <w:tc>
          <w:tcPr>
            <w:tcW w:w="3189" w:type="dxa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редколлегия</w:t>
            </w:r>
          </w:p>
        </w:tc>
      </w:tr>
      <w:tr>
        <w:trPr>
          <w:trHeight w:hRule="atLeast" w:val="906"/>
        </w:trPr>
        <w:tc>
          <w:tcPr>
            <w:tcW w:w="612" w:type="dxa"/>
          </w:tcPr>
          <w:p>
            <w:pPr>
              <w:pStyle w:val="P2"/>
              <w:numPr>
                <w:ilvl w:val="0"/>
                <w:numId w:val="1"/>
              </w:numPr>
              <w:rPr>
                <w:rFonts w:ascii="Times New Roman" w:hAnsi="Times New Roman"/>
                <w:sz w:val="24"/>
              </w:rPr>
            </w:pPr>
          </w:p>
        </w:tc>
        <w:tc>
          <w:tcPr>
            <w:tcW w:w="4162" w:type="dxa"/>
          </w:tcPr>
          <w:p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Организация участия в </w:t>
            </w:r>
            <w:r>
              <w:rPr>
                <w:rFonts w:ascii="Times New Roman" w:hAnsi="Times New Roman"/>
                <w:color w:val="000000"/>
                <w:sz w:val="24"/>
              </w:rPr>
              <w:t>массовой акции</w:t>
            </w:r>
            <w:r>
              <w:rPr>
                <w:rFonts w:ascii="Times New Roman" w:hAnsi="Times New Roman"/>
                <w:sz w:val="24"/>
              </w:rPr>
              <w:t>, посвящённой</w:t>
            </w:r>
          </w:p>
          <w:p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 1 мая - Празднику труда</w:t>
            </w:r>
            <w:r>
              <w:rPr>
                <w:rFonts w:ascii="Times New Roman" w:hAnsi="Times New Roman"/>
                <w:color w:val="000000"/>
                <w:sz w:val="24"/>
              </w:rPr>
              <w:t>.</w:t>
            </w:r>
          </w:p>
        </w:tc>
        <w:tc>
          <w:tcPr>
            <w:tcW w:w="1982" w:type="dxa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май</w:t>
            </w:r>
          </w:p>
        </w:tc>
        <w:tc>
          <w:tcPr>
            <w:tcW w:w="3189" w:type="dxa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профком, администрация</w:t>
            </w:r>
          </w:p>
        </w:tc>
      </w:tr>
      <w:tr>
        <w:trPr>
          <w:trHeight w:hRule="atLeast" w:val="906"/>
        </w:trPr>
        <w:tc>
          <w:tcPr>
            <w:tcW w:w="612" w:type="dxa"/>
          </w:tcPr>
          <w:p>
            <w:pPr>
              <w:pStyle w:val="P2"/>
              <w:numPr>
                <w:ilvl w:val="0"/>
                <w:numId w:val="1"/>
              </w:numPr>
              <w:rPr>
                <w:rFonts w:ascii="Times New Roman" w:hAnsi="Times New Roman"/>
                <w:sz w:val="24"/>
              </w:rPr>
            </w:pPr>
          </w:p>
        </w:tc>
        <w:tc>
          <w:tcPr>
            <w:tcW w:w="4162" w:type="dxa"/>
          </w:tcPr>
          <w:p>
            <w:pPr>
              <w:pStyle w:val="P1"/>
              <w:shd w:val="clear" w:fill="FFFFFF"/>
              <w:spacing w:before="0" w:after="0" w:beforeAutospacing="0" w:afterAutospacing="0"/>
              <w:rPr>
                <w:color w:val="000000"/>
              </w:rPr>
            </w:pPr>
            <w:r>
              <w:rPr>
                <w:color w:val="000000"/>
              </w:rPr>
              <w:t xml:space="preserve">Оформление  поздравления с Днем Победы – 9 мая.(инф. стенд)</w:t>
            </w:r>
          </w:p>
        </w:tc>
        <w:tc>
          <w:tcPr>
            <w:tcW w:w="1982" w:type="dxa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май</w:t>
            </w:r>
          </w:p>
        </w:tc>
        <w:tc>
          <w:tcPr>
            <w:tcW w:w="3189" w:type="dxa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редколлегия</w:t>
            </w:r>
          </w:p>
        </w:tc>
      </w:tr>
      <w:tr>
        <w:trPr>
          <w:trHeight w:hRule="atLeast" w:val="573"/>
        </w:trPr>
        <w:tc>
          <w:tcPr>
            <w:tcW w:w="612" w:type="dxa"/>
          </w:tcPr>
          <w:p>
            <w:pPr>
              <w:pStyle w:val="P2"/>
              <w:numPr>
                <w:ilvl w:val="0"/>
                <w:numId w:val="1"/>
              </w:numPr>
              <w:rPr>
                <w:rFonts w:ascii="Times New Roman" w:hAnsi="Times New Roman"/>
                <w:sz w:val="24"/>
              </w:rPr>
            </w:pPr>
          </w:p>
        </w:tc>
        <w:tc>
          <w:tcPr>
            <w:tcW w:w="4162" w:type="dxa"/>
          </w:tcPr>
          <w:p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Праздничный концерт, посвящённый 9 Мая с приглашением ветеранов ВОВ и тыла. Чаепитие, вручение подарков.</w:t>
            </w:r>
          </w:p>
        </w:tc>
        <w:tc>
          <w:tcPr>
            <w:tcW w:w="1982" w:type="dxa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май</w:t>
            </w:r>
          </w:p>
        </w:tc>
        <w:tc>
          <w:tcPr>
            <w:tcW w:w="3189" w:type="dxa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профком, администрация</w:t>
            </w:r>
          </w:p>
        </w:tc>
      </w:tr>
      <w:tr>
        <w:tc>
          <w:tcPr>
            <w:tcW w:w="612" w:type="dxa"/>
          </w:tcPr>
          <w:p>
            <w:pPr>
              <w:pStyle w:val="P2"/>
              <w:numPr>
                <w:ilvl w:val="0"/>
                <w:numId w:val="1"/>
              </w:numPr>
              <w:rPr>
                <w:rFonts w:ascii="Times New Roman" w:hAnsi="Times New Roman"/>
                <w:sz w:val="24"/>
              </w:rPr>
            </w:pPr>
          </w:p>
        </w:tc>
        <w:tc>
          <w:tcPr>
            <w:tcW w:w="4162" w:type="dxa"/>
          </w:tcPr>
          <w:p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Отчет ревизионной комиссии о проведении Дня 9 мая.</w:t>
            </w:r>
          </w:p>
        </w:tc>
        <w:tc>
          <w:tcPr>
            <w:tcW w:w="1982" w:type="dxa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май</w:t>
            </w:r>
          </w:p>
        </w:tc>
        <w:tc>
          <w:tcPr>
            <w:tcW w:w="3189" w:type="dxa"/>
          </w:tcPr>
          <w:p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ревизионная комиссия</w:t>
            </w:r>
          </w:p>
        </w:tc>
      </w:tr>
      <w:tr>
        <w:tc>
          <w:tcPr>
            <w:tcW w:w="612" w:type="dxa"/>
          </w:tcPr>
          <w:p>
            <w:pPr>
              <w:pStyle w:val="P2"/>
              <w:numPr>
                <w:ilvl w:val="0"/>
                <w:numId w:val="1"/>
              </w:numPr>
              <w:rPr>
                <w:rFonts w:ascii="Times New Roman" w:hAnsi="Times New Roman"/>
                <w:sz w:val="24"/>
              </w:rPr>
            </w:pPr>
          </w:p>
        </w:tc>
        <w:tc>
          <w:tcPr>
            <w:tcW w:w="4162" w:type="dxa"/>
          </w:tcPr>
          <w:p>
            <w:pPr>
              <w:spacing w:lineRule="atLeast" w:line="301" w:beforeAutospacing="0" w:afterAutospacing="0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Отчет председателя профсоюзного комитета первичной профсоюзной организации о проделанной работе за 2021- 2022 учебный год.</w:t>
            </w:r>
          </w:p>
        </w:tc>
        <w:tc>
          <w:tcPr>
            <w:tcW w:w="1982" w:type="dxa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май</w:t>
            </w:r>
          </w:p>
        </w:tc>
        <w:tc>
          <w:tcPr>
            <w:tcW w:w="3189" w:type="dxa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профком</w:t>
            </w:r>
          </w:p>
        </w:tc>
      </w:tr>
      <w:tr>
        <w:tc>
          <w:tcPr>
            <w:tcW w:w="612" w:type="dxa"/>
          </w:tcPr>
          <w:p>
            <w:pPr>
              <w:pStyle w:val="P2"/>
              <w:numPr>
                <w:ilvl w:val="0"/>
                <w:numId w:val="1"/>
              </w:numPr>
              <w:rPr>
                <w:rFonts w:ascii="Times New Roman" w:hAnsi="Times New Roman"/>
                <w:sz w:val="24"/>
              </w:rPr>
            </w:pPr>
          </w:p>
        </w:tc>
        <w:tc>
          <w:tcPr>
            <w:tcW w:w="4162" w:type="dxa"/>
          </w:tcPr>
          <w:p>
            <w:pPr>
              <w:pStyle w:val="P1"/>
              <w:shd w:val="clear" w:fill="FFFFFF"/>
              <w:spacing w:before="33" w:after="0" w:beforeAutospacing="0" w:afterAutospacing="0"/>
              <w:rPr>
                <w:color w:val="000000"/>
              </w:rPr>
            </w:pPr>
            <w:r>
              <w:rPr>
                <w:color w:val="000000"/>
              </w:rPr>
              <w:t>Утверждение плана работы первичной профсоюзной организации на новый учебный год.</w:t>
            </w:r>
          </w:p>
        </w:tc>
        <w:tc>
          <w:tcPr>
            <w:tcW w:w="1982" w:type="dxa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июль</w:t>
            </w:r>
          </w:p>
        </w:tc>
        <w:tc>
          <w:tcPr>
            <w:tcW w:w="3189" w:type="dxa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профком</w:t>
            </w:r>
          </w:p>
        </w:tc>
      </w:tr>
      <w:tr>
        <w:tc>
          <w:tcPr>
            <w:tcW w:w="612" w:type="dxa"/>
          </w:tcPr>
          <w:p>
            <w:pPr>
              <w:pStyle w:val="P2"/>
              <w:numPr>
                <w:ilvl w:val="0"/>
                <w:numId w:val="1"/>
              </w:numPr>
              <w:rPr>
                <w:rFonts w:ascii="Times New Roman" w:hAnsi="Times New Roman"/>
                <w:sz w:val="24"/>
              </w:rPr>
            </w:pPr>
          </w:p>
        </w:tc>
        <w:tc>
          <w:tcPr>
            <w:tcW w:w="4162" w:type="dxa"/>
          </w:tcPr>
          <w:p>
            <w:pPr>
              <w:pStyle w:val="P1"/>
              <w:shd w:val="clear" w:fill="FFFFFF"/>
              <w:spacing w:before="33" w:after="0" w:beforeAutospacing="0" w:afterAutospacing="0"/>
            </w:pPr>
            <w:r>
              <w:t>Участие в семинарах для профактива района</w:t>
            </w:r>
          </w:p>
        </w:tc>
        <w:tc>
          <w:tcPr>
            <w:tcW w:w="1982" w:type="dxa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по плану ТПО</w:t>
            </w:r>
          </w:p>
        </w:tc>
        <w:tc>
          <w:tcPr>
            <w:tcW w:w="3189" w:type="dxa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ППО</w:t>
            </w:r>
          </w:p>
        </w:tc>
      </w:tr>
      <w:tr>
        <w:tc>
          <w:tcPr>
            <w:tcW w:w="612" w:type="dxa"/>
          </w:tcPr>
          <w:p>
            <w:pPr>
              <w:pStyle w:val="P2"/>
              <w:numPr>
                <w:ilvl w:val="0"/>
                <w:numId w:val="1"/>
              </w:numPr>
              <w:rPr>
                <w:rFonts w:ascii="Times New Roman" w:hAnsi="Times New Roman"/>
                <w:sz w:val="24"/>
              </w:rPr>
            </w:pPr>
          </w:p>
        </w:tc>
        <w:tc>
          <w:tcPr>
            <w:tcW w:w="4162" w:type="dxa"/>
          </w:tcPr>
          <w:p>
            <w:pPr>
              <w:pStyle w:val="P1"/>
              <w:shd w:val="clear" w:fill="FFFFFF"/>
              <w:spacing w:before="33" w:after="0" w:beforeAutospacing="0" w:afterAutospacing="0"/>
              <w:rPr>
                <w:color w:val="000000"/>
              </w:rPr>
            </w:pPr>
            <w:r>
              <w:rPr>
                <w:color w:val="000000"/>
              </w:rPr>
              <w:t xml:space="preserve">Оформление  поздравления с Днем учителя (инф. стенд)</w:t>
            </w:r>
          </w:p>
        </w:tc>
        <w:tc>
          <w:tcPr>
            <w:tcW w:w="1982" w:type="dxa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сентябрь-октябрь</w:t>
            </w:r>
          </w:p>
        </w:tc>
        <w:tc>
          <w:tcPr>
            <w:tcW w:w="3189" w:type="dxa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редколлегия</w:t>
            </w:r>
          </w:p>
        </w:tc>
      </w:tr>
      <w:tr>
        <w:tc>
          <w:tcPr>
            <w:tcW w:w="612" w:type="dxa"/>
          </w:tcPr>
          <w:p>
            <w:pPr>
              <w:pStyle w:val="P2"/>
              <w:numPr>
                <w:ilvl w:val="0"/>
                <w:numId w:val="1"/>
              </w:numPr>
              <w:rPr>
                <w:rFonts w:ascii="Times New Roman" w:hAnsi="Times New Roman"/>
                <w:sz w:val="24"/>
              </w:rPr>
            </w:pPr>
          </w:p>
        </w:tc>
        <w:tc>
          <w:tcPr>
            <w:tcW w:w="4162" w:type="dxa"/>
          </w:tcPr>
          <w:p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Праздничное мероприятие, посвящённое Дню Учителя</w:t>
            </w:r>
          </w:p>
        </w:tc>
        <w:tc>
          <w:tcPr>
            <w:tcW w:w="1982" w:type="dxa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октябрь </w:t>
            </w:r>
          </w:p>
        </w:tc>
        <w:tc>
          <w:tcPr>
            <w:tcW w:w="3189" w:type="dxa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комиссия по культурно-массовой работе</w:t>
            </w:r>
          </w:p>
        </w:tc>
      </w:tr>
      <w:tr>
        <w:tc>
          <w:tcPr>
            <w:tcW w:w="612" w:type="dxa"/>
          </w:tcPr>
          <w:p>
            <w:pPr>
              <w:pStyle w:val="P2"/>
              <w:numPr>
                <w:ilvl w:val="0"/>
                <w:numId w:val="1"/>
              </w:numPr>
              <w:rPr>
                <w:rFonts w:ascii="Times New Roman" w:hAnsi="Times New Roman"/>
                <w:sz w:val="24"/>
              </w:rPr>
            </w:pPr>
          </w:p>
        </w:tc>
        <w:tc>
          <w:tcPr>
            <w:tcW w:w="4162" w:type="dxa"/>
          </w:tcPr>
          <w:p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Отчет ревизионной комиссии о проведении Дня учителя</w:t>
            </w:r>
          </w:p>
        </w:tc>
        <w:tc>
          <w:tcPr>
            <w:tcW w:w="1982" w:type="dxa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октябрь</w:t>
            </w:r>
          </w:p>
        </w:tc>
        <w:tc>
          <w:tcPr>
            <w:tcW w:w="3189" w:type="dxa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ревизионная комиссия</w:t>
            </w:r>
          </w:p>
        </w:tc>
      </w:tr>
      <w:tr>
        <w:tc>
          <w:tcPr>
            <w:tcW w:w="612" w:type="dxa"/>
          </w:tcPr>
          <w:p>
            <w:pPr>
              <w:pStyle w:val="P2"/>
              <w:numPr>
                <w:ilvl w:val="0"/>
                <w:numId w:val="1"/>
              </w:numPr>
              <w:rPr>
                <w:rFonts w:ascii="Times New Roman" w:hAnsi="Times New Roman"/>
                <w:sz w:val="24"/>
              </w:rPr>
            </w:pPr>
          </w:p>
        </w:tc>
        <w:tc>
          <w:tcPr>
            <w:tcW w:w="4162" w:type="dxa"/>
          </w:tcPr>
          <w:p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Организация участия в спортивных соревнованиях </w:t>
            </w:r>
          </w:p>
        </w:tc>
        <w:tc>
          <w:tcPr>
            <w:tcW w:w="1982" w:type="dxa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сентябрь</w:t>
            </w:r>
          </w:p>
        </w:tc>
        <w:tc>
          <w:tcPr>
            <w:tcW w:w="3189" w:type="dxa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комиссия по культурно-массовой работе</w:t>
            </w:r>
          </w:p>
        </w:tc>
      </w:tr>
      <w:tr>
        <w:tc>
          <w:tcPr>
            <w:tcW w:w="612" w:type="dxa"/>
          </w:tcPr>
          <w:p>
            <w:pPr>
              <w:pStyle w:val="P2"/>
              <w:numPr>
                <w:ilvl w:val="0"/>
                <w:numId w:val="1"/>
              </w:numPr>
              <w:rPr>
                <w:rFonts w:ascii="Times New Roman" w:hAnsi="Times New Roman"/>
                <w:sz w:val="24"/>
              </w:rPr>
            </w:pPr>
          </w:p>
        </w:tc>
        <w:tc>
          <w:tcPr>
            <w:tcW w:w="4162" w:type="dxa"/>
          </w:tcPr>
          <w:p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Декада  по Дню пожилого человека Чаепитие,  с приглашением работающих пенсионеров.</w:t>
            </w:r>
          </w:p>
        </w:tc>
        <w:tc>
          <w:tcPr>
            <w:tcW w:w="1982" w:type="dxa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октябрь</w:t>
            </w:r>
          </w:p>
        </w:tc>
        <w:tc>
          <w:tcPr>
            <w:tcW w:w="3189" w:type="dxa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профком, администрация</w:t>
            </w:r>
          </w:p>
        </w:tc>
      </w:tr>
      <w:tr>
        <w:tc>
          <w:tcPr>
            <w:tcW w:w="612" w:type="dxa"/>
          </w:tcPr>
          <w:p>
            <w:pPr>
              <w:pStyle w:val="P2"/>
              <w:numPr>
                <w:ilvl w:val="0"/>
                <w:numId w:val="1"/>
              </w:numPr>
              <w:rPr>
                <w:rFonts w:ascii="Times New Roman" w:hAnsi="Times New Roman"/>
                <w:sz w:val="24"/>
              </w:rPr>
            </w:pPr>
          </w:p>
        </w:tc>
        <w:tc>
          <w:tcPr>
            <w:tcW w:w="4162" w:type="dxa"/>
          </w:tcPr>
          <w:p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Оформление отчетов по проведению Декады по Дню пожилого человека.</w:t>
            </w:r>
          </w:p>
        </w:tc>
        <w:tc>
          <w:tcPr>
            <w:tcW w:w="1982" w:type="dxa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октябрь</w:t>
            </w:r>
          </w:p>
        </w:tc>
        <w:tc>
          <w:tcPr>
            <w:tcW w:w="3189" w:type="dxa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профком</w:t>
            </w:r>
          </w:p>
        </w:tc>
      </w:tr>
      <w:tr>
        <w:tc>
          <w:tcPr>
            <w:tcW w:w="612" w:type="dxa"/>
          </w:tcPr>
          <w:p>
            <w:pPr>
              <w:pStyle w:val="P2"/>
              <w:numPr>
                <w:ilvl w:val="0"/>
                <w:numId w:val="1"/>
              </w:numPr>
              <w:rPr>
                <w:rFonts w:ascii="Times New Roman" w:hAnsi="Times New Roman"/>
                <w:sz w:val="24"/>
              </w:rPr>
            </w:pPr>
          </w:p>
        </w:tc>
        <w:tc>
          <w:tcPr>
            <w:tcW w:w="4162" w:type="dxa"/>
          </w:tcPr>
          <w:p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Составление плана мероприятий  по Декаде инвалидов.</w:t>
            </w:r>
          </w:p>
        </w:tc>
        <w:tc>
          <w:tcPr>
            <w:tcW w:w="1982" w:type="dxa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октябрь</w:t>
            </w:r>
          </w:p>
        </w:tc>
        <w:tc>
          <w:tcPr>
            <w:tcW w:w="3189" w:type="dxa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профком</w:t>
            </w:r>
          </w:p>
        </w:tc>
      </w:tr>
      <w:tr>
        <w:tc>
          <w:tcPr>
            <w:tcW w:w="612" w:type="dxa"/>
          </w:tcPr>
          <w:p>
            <w:pPr>
              <w:pStyle w:val="P2"/>
              <w:numPr>
                <w:ilvl w:val="0"/>
                <w:numId w:val="1"/>
              </w:numPr>
              <w:rPr>
                <w:rFonts w:ascii="Times New Roman" w:hAnsi="Times New Roman"/>
                <w:sz w:val="24"/>
              </w:rPr>
            </w:pPr>
          </w:p>
        </w:tc>
        <w:tc>
          <w:tcPr>
            <w:tcW w:w="4162" w:type="dxa"/>
          </w:tcPr>
          <w:p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Оформление  социального паспорта ОУ.</w:t>
            </w:r>
          </w:p>
        </w:tc>
        <w:tc>
          <w:tcPr>
            <w:tcW w:w="1982" w:type="dxa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октябрь</w:t>
            </w:r>
          </w:p>
        </w:tc>
        <w:tc>
          <w:tcPr>
            <w:tcW w:w="3189" w:type="dxa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профком,</w:t>
            </w:r>
          </w:p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комиссия по информационной работе</w:t>
            </w:r>
          </w:p>
        </w:tc>
      </w:tr>
      <w:tr>
        <w:tc>
          <w:tcPr>
            <w:tcW w:w="612" w:type="dxa"/>
          </w:tcPr>
          <w:p>
            <w:pPr>
              <w:pStyle w:val="P2"/>
              <w:numPr>
                <w:ilvl w:val="0"/>
                <w:numId w:val="1"/>
              </w:numPr>
              <w:rPr>
                <w:rFonts w:ascii="Times New Roman" w:hAnsi="Times New Roman"/>
                <w:sz w:val="24"/>
              </w:rPr>
            </w:pPr>
          </w:p>
        </w:tc>
        <w:tc>
          <w:tcPr>
            <w:tcW w:w="4162" w:type="dxa"/>
          </w:tcPr>
          <w:p>
            <w:pPr>
              <w:pStyle w:val="P1"/>
              <w:rPr>
                <w:color w:val="000000"/>
              </w:rPr>
            </w:pPr>
            <w:r>
              <w:rPr>
                <w:color w:val="000000"/>
              </w:rPr>
              <w:t>Участие в аттестации педагогических работников.</w:t>
            </w:r>
          </w:p>
        </w:tc>
        <w:tc>
          <w:tcPr>
            <w:tcW w:w="1982" w:type="dxa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сентябрь</w:t>
            </w:r>
          </w:p>
        </w:tc>
        <w:tc>
          <w:tcPr>
            <w:tcW w:w="3189" w:type="dxa"/>
          </w:tcPr>
          <w:p>
            <w:pPr>
              <w:jc w:val="center"/>
            </w:pPr>
            <w:r>
              <w:rPr>
                <w:rFonts w:ascii="Times New Roman" w:hAnsi="Times New Roman"/>
                <w:sz w:val="24"/>
              </w:rPr>
              <w:t>председатель профкома</w:t>
            </w:r>
          </w:p>
        </w:tc>
      </w:tr>
      <w:tr>
        <w:tc>
          <w:tcPr>
            <w:tcW w:w="612" w:type="dxa"/>
          </w:tcPr>
          <w:p>
            <w:pPr>
              <w:pStyle w:val="P2"/>
              <w:numPr>
                <w:ilvl w:val="0"/>
                <w:numId w:val="1"/>
              </w:numPr>
              <w:rPr>
                <w:rFonts w:ascii="Times New Roman" w:hAnsi="Times New Roman"/>
                <w:sz w:val="24"/>
              </w:rPr>
            </w:pPr>
          </w:p>
        </w:tc>
        <w:tc>
          <w:tcPr>
            <w:tcW w:w="4162" w:type="dxa"/>
          </w:tcPr>
          <w:p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Разработка паспорта профсоюзной организации.</w:t>
            </w:r>
          </w:p>
        </w:tc>
        <w:tc>
          <w:tcPr>
            <w:tcW w:w="1982" w:type="dxa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ноябрь</w:t>
            </w:r>
          </w:p>
        </w:tc>
        <w:tc>
          <w:tcPr>
            <w:tcW w:w="3189" w:type="dxa"/>
          </w:tcPr>
          <w:p>
            <w:pPr>
              <w:jc w:val="center"/>
            </w:pPr>
            <w:r>
              <w:rPr>
                <w:rFonts w:ascii="Times New Roman" w:hAnsi="Times New Roman"/>
                <w:sz w:val="24"/>
              </w:rPr>
              <w:t>председатель профкома</w:t>
            </w:r>
          </w:p>
        </w:tc>
      </w:tr>
      <w:tr>
        <w:tc>
          <w:tcPr>
            <w:tcW w:w="612" w:type="dxa"/>
          </w:tcPr>
          <w:p>
            <w:pPr>
              <w:pStyle w:val="P2"/>
              <w:numPr>
                <w:ilvl w:val="0"/>
                <w:numId w:val="1"/>
              </w:numPr>
              <w:rPr>
                <w:rFonts w:ascii="Times New Roman" w:hAnsi="Times New Roman"/>
                <w:sz w:val="24"/>
              </w:rPr>
            </w:pPr>
          </w:p>
        </w:tc>
        <w:tc>
          <w:tcPr>
            <w:tcW w:w="4162" w:type="dxa"/>
          </w:tcPr>
          <w:p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Обсуждение и утверждение Соглашения по охране труда.</w:t>
            </w:r>
          </w:p>
          <w:p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Принятие изменений и дополнений в коллективный договор</w:t>
            </w:r>
          </w:p>
        </w:tc>
        <w:tc>
          <w:tcPr>
            <w:tcW w:w="1982" w:type="dxa"/>
          </w:tcPr>
          <w:p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года</w:t>
            </w:r>
          </w:p>
        </w:tc>
        <w:tc>
          <w:tcPr>
            <w:tcW w:w="3189" w:type="dxa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профком</w:t>
            </w:r>
          </w:p>
        </w:tc>
      </w:tr>
      <w:tr>
        <w:tc>
          <w:tcPr>
            <w:tcW w:w="612" w:type="dxa"/>
          </w:tcPr>
          <w:p>
            <w:pPr>
              <w:pStyle w:val="P2"/>
              <w:numPr>
                <w:ilvl w:val="0"/>
                <w:numId w:val="1"/>
              </w:numPr>
              <w:rPr>
                <w:rFonts w:ascii="Times New Roman" w:hAnsi="Times New Roman"/>
                <w:sz w:val="24"/>
              </w:rPr>
            </w:pPr>
          </w:p>
        </w:tc>
        <w:tc>
          <w:tcPr>
            <w:tcW w:w="4162" w:type="dxa"/>
          </w:tcPr>
          <w:p>
            <w:pPr>
              <w:pStyle w:val="P1"/>
              <w:shd w:val="clear" w:fill="FFFFFF"/>
              <w:spacing w:before="0" w:after="0" w:beforeAutospacing="0" w:afterAutospacing="0"/>
              <w:rPr>
                <w:color w:val="000000"/>
              </w:rPr>
            </w:pPr>
            <w:r>
              <w:rPr>
                <w:color w:val="000000"/>
              </w:rPr>
              <w:t xml:space="preserve">Оформление  поздравления с Новым годом.(инф. стенд)</w:t>
            </w:r>
          </w:p>
        </w:tc>
        <w:tc>
          <w:tcPr>
            <w:tcW w:w="1982" w:type="dxa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декабрь</w:t>
            </w:r>
          </w:p>
        </w:tc>
        <w:tc>
          <w:tcPr>
            <w:tcW w:w="3189" w:type="dxa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редколлегия</w:t>
            </w:r>
          </w:p>
        </w:tc>
      </w:tr>
      <w:tr>
        <w:tc>
          <w:tcPr>
            <w:tcW w:w="612" w:type="dxa"/>
          </w:tcPr>
          <w:p>
            <w:pPr>
              <w:pStyle w:val="P2"/>
              <w:numPr>
                <w:ilvl w:val="0"/>
                <w:numId w:val="1"/>
              </w:numPr>
              <w:rPr>
                <w:rFonts w:ascii="Times New Roman" w:hAnsi="Times New Roman"/>
                <w:sz w:val="24"/>
              </w:rPr>
            </w:pPr>
          </w:p>
        </w:tc>
        <w:tc>
          <w:tcPr>
            <w:tcW w:w="4162" w:type="dxa"/>
          </w:tcPr>
          <w:p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Организация и проведение Нового года для членов профсоюза образования</w:t>
            </w:r>
          </w:p>
        </w:tc>
        <w:tc>
          <w:tcPr>
            <w:tcW w:w="1982" w:type="dxa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декабрь</w:t>
            </w:r>
          </w:p>
        </w:tc>
        <w:tc>
          <w:tcPr>
            <w:tcW w:w="3189" w:type="dxa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комиссия по культурно-массовой работе</w:t>
            </w:r>
          </w:p>
        </w:tc>
      </w:tr>
      <w:tr>
        <w:tc>
          <w:tcPr>
            <w:tcW w:w="612" w:type="dxa"/>
          </w:tcPr>
          <w:p>
            <w:pPr>
              <w:pStyle w:val="P2"/>
              <w:numPr>
                <w:ilvl w:val="0"/>
                <w:numId w:val="1"/>
              </w:numPr>
              <w:rPr>
                <w:rFonts w:ascii="Times New Roman" w:hAnsi="Times New Roman"/>
                <w:sz w:val="24"/>
              </w:rPr>
            </w:pPr>
          </w:p>
        </w:tc>
        <w:tc>
          <w:tcPr>
            <w:tcW w:w="4162" w:type="dxa"/>
          </w:tcPr>
          <w:p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Отчет ревизионной комиссии о проведении Нового года.</w:t>
            </w:r>
          </w:p>
        </w:tc>
        <w:tc>
          <w:tcPr>
            <w:tcW w:w="1982" w:type="dxa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декабрь</w:t>
            </w:r>
          </w:p>
        </w:tc>
        <w:tc>
          <w:tcPr>
            <w:tcW w:w="3189" w:type="dxa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ревизионная комиссия</w:t>
            </w:r>
          </w:p>
        </w:tc>
      </w:tr>
      <w:tr>
        <w:tc>
          <w:tcPr>
            <w:tcW w:w="612" w:type="dxa"/>
          </w:tcPr>
          <w:p>
            <w:pPr>
              <w:pStyle w:val="P2"/>
              <w:numPr>
                <w:ilvl w:val="0"/>
                <w:numId w:val="1"/>
              </w:numPr>
              <w:rPr>
                <w:rFonts w:ascii="Times New Roman" w:hAnsi="Times New Roman"/>
                <w:sz w:val="24"/>
              </w:rPr>
            </w:pPr>
          </w:p>
        </w:tc>
        <w:tc>
          <w:tcPr>
            <w:tcW w:w="4162" w:type="dxa"/>
          </w:tcPr>
          <w:p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Совместно с администрацией составление графика отпусков на новый календарный год.</w:t>
            </w:r>
          </w:p>
        </w:tc>
        <w:tc>
          <w:tcPr>
            <w:tcW w:w="1982" w:type="dxa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декабрь</w:t>
            </w:r>
          </w:p>
        </w:tc>
        <w:tc>
          <w:tcPr>
            <w:tcW w:w="3189" w:type="dxa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председатель профкома</w:t>
            </w:r>
          </w:p>
        </w:tc>
      </w:tr>
    </w:tbl>
    <w:p>
      <w:pPr>
        <w:spacing w:lineRule="auto" w:line="240" w:after="0" w:beforeAutospacing="0" w:afterAutospacing="0"/>
        <w:rPr>
          <w:rFonts w:ascii="Times New Roman" w:hAnsi="Times New Roman"/>
          <w:sz w:val="24"/>
        </w:rPr>
      </w:pPr>
    </w:p>
    <w:p>
      <w:pPr>
        <w:spacing w:lineRule="auto" w:line="240" w:after="0" w:beforeAutospacing="0" w:afterAutospacing="0"/>
        <w:rPr>
          <w:rFonts w:ascii="Times New Roman" w:hAnsi="Times New Roman"/>
          <w:sz w:val="24"/>
        </w:rPr>
      </w:pPr>
    </w:p>
    <w:p>
      <w:pPr>
        <w:spacing w:lineRule="auto" w:line="240" w:after="0" w:beforeAutospacing="0" w:afterAutospacing="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Председатель профсоюзной организации:_____________ Шакирова Р.Р.</w:t>
      </w:r>
    </w:p>
    <w:sectPr>
      <w:type w:val="nextPage"/>
      <w:pgSz w:w="11906" w:h="16838" w:code="9"/>
      <w:pgMar w:left="1134" w:right="1134" w:top="851" w:bottom="1134" w:header="709" w:footer="709" w:gutter="0"/>
    </w:sectPr>
  </w:body>
</w:document>
</file>

<file path=word/numbering.xml><?xml version="1.0" encoding="utf-8"?>
<w:numbering xmlns:w="http://schemas.openxmlformats.org/wordprocessingml/2006/main">
  <w:abstractNum w:abstractNumId="0">
    <w:nsid w:val="10275887"/>
    <w:multiLevelType w:val="hybridMultilevel"/>
    <w:lvl w:ilvl="0" w:tplc="0419000F">
      <w:start w:val="1"/>
      <w:numFmt w:val="decimal"/>
      <w:suff w:val="tab"/>
      <w:lvlText w:val="%1."/>
      <w:lvlJc w:val="left"/>
      <w:pPr>
        <w:ind w:hanging="360" w:left="720"/>
      </w:pPr>
      <w:rPr/>
    </w:lvl>
    <w:lvl w:ilvl="1" w:tplc="04190019">
      <w:start w:val="1"/>
      <w:numFmt w:val="lowerLetter"/>
      <w:suff w:val="tab"/>
      <w:lvlText w:val="%2."/>
      <w:lvlJc w:val="left"/>
      <w:pPr>
        <w:ind w:hanging="360" w:left="1440"/>
      </w:pPr>
      <w:rPr/>
    </w:lvl>
    <w:lvl w:ilvl="2" w:tplc="0419001B">
      <w:start w:val="1"/>
      <w:numFmt w:val="lowerRoman"/>
      <w:suff w:val="tab"/>
      <w:lvlText w:val="%3."/>
      <w:lvlJc w:val="right"/>
      <w:pPr>
        <w:ind w:hanging="180" w:left="2160"/>
      </w:pPr>
      <w:rPr/>
    </w:lvl>
    <w:lvl w:ilvl="3" w:tplc="0419000F">
      <w:start w:val="1"/>
      <w:numFmt w:val="decimal"/>
      <w:suff w:val="tab"/>
      <w:lvlText w:val="%4."/>
      <w:lvlJc w:val="left"/>
      <w:pPr>
        <w:ind w:hanging="360" w:left="2880"/>
      </w:pPr>
      <w:rPr/>
    </w:lvl>
    <w:lvl w:ilvl="4" w:tplc="04190019">
      <w:start w:val="1"/>
      <w:numFmt w:val="lowerLetter"/>
      <w:suff w:val="tab"/>
      <w:lvlText w:val="%5."/>
      <w:lvlJc w:val="left"/>
      <w:pPr>
        <w:ind w:hanging="360" w:left="3600"/>
      </w:pPr>
      <w:rPr/>
    </w:lvl>
    <w:lvl w:ilvl="5" w:tplc="0419001B">
      <w:start w:val="1"/>
      <w:numFmt w:val="lowerRoman"/>
      <w:suff w:val="tab"/>
      <w:lvlText w:val="%6."/>
      <w:lvlJc w:val="right"/>
      <w:pPr>
        <w:ind w:hanging="180" w:left="4320"/>
      </w:pPr>
      <w:rPr/>
    </w:lvl>
    <w:lvl w:ilvl="6" w:tplc="0419000F">
      <w:start w:val="1"/>
      <w:numFmt w:val="decimal"/>
      <w:suff w:val="tab"/>
      <w:lvlText w:val="%7."/>
      <w:lvlJc w:val="left"/>
      <w:pPr>
        <w:ind w:hanging="360" w:left="5040"/>
      </w:pPr>
      <w:rPr/>
    </w:lvl>
    <w:lvl w:ilvl="7" w:tplc="04190019">
      <w:start w:val="1"/>
      <w:numFmt w:val="lowerLetter"/>
      <w:suff w:val="tab"/>
      <w:lvlText w:val="%8."/>
      <w:lvlJc w:val="left"/>
      <w:pPr>
        <w:ind w:hanging="360" w:left="5760"/>
      </w:pPr>
      <w:rPr/>
    </w:lvl>
    <w:lvl w:ilvl="8" w:tplc="0419001B">
      <w:start w:val="1"/>
      <w:numFmt w:val="lowerRoman"/>
      <w:suff w:val="tab"/>
      <w:lvlText w:val="%9."/>
      <w:lvlJc w:val="right"/>
      <w:pPr>
        <w:ind w:hanging="180" w:left="6480"/>
      </w:pPr>
      <w:rPr/>
    </w:lvl>
  </w:abstractNum>
  <w:abstractNum w:abstractNumId="1">
    <w:nsid w:val="2CA9018D"/>
    <w:multiLevelType w:val="hybridMultilevel"/>
    <w:lvl w:ilvl="0" w:tplc="0419000F">
      <w:start w:val="1"/>
      <w:numFmt w:val="decimal"/>
      <w:suff w:val="tab"/>
      <w:lvlText w:val="%1."/>
      <w:lvlJc w:val="left"/>
      <w:pPr>
        <w:ind w:hanging="360" w:left="360"/>
      </w:pPr>
      <w:rPr/>
    </w:lvl>
    <w:lvl w:ilvl="1" w:tplc="04190019">
      <w:start w:val="1"/>
      <w:numFmt w:val="lowerLetter"/>
      <w:suff w:val="tab"/>
      <w:lvlText w:val="%2."/>
      <w:lvlJc w:val="left"/>
      <w:pPr>
        <w:ind w:hanging="360" w:left="1080"/>
      </w:pPr>
      <w:rPr/>
    </w:lvl>
    <w:lvl w:ilvl="2" w:tplc="0419001B">
      <w:start w:val="1"/>
      <w:numFmt w:val="lowerRoman"/>
      <w:suff w:val="tab"/>
      <w:lvlText w:val="%3."/>
      <w:lvlJc w:val="right"/>
      <w:pPr>
        <w:ind w:hanging="180" w:left="1800"/>
      </w:pPr>
      <w:rPr/>
    </w:lvl>
    <w:lvl w:ilvl="3" w:tplc="0419000F">
      <w:start w:val="1"/>
      <w:numFmt w:val="decimal"/>
      <w:suff w:val="tab"/>
      <w:lvlText w:val="%4."/>
      <w:lvlJc w:val="left"/>
      <w:pPr>
        <w:ind w:hanging="360" w:left="2520"/>
      </w:pPr>
      <w:rPr/>
    </w:lvl>
    <w:lvl w:ilvl="4" w:tplc="04190019">
      <w:start w:val="1"/>
      <w:numFmt w:val="lowerLetter"/>
      <w:suff w:val="tab"/>
      <w:lvlText w:val="%5."/>
      <w:lvlJc w:val="left"/>
      <w:pPr>
        <w:ind w:hanging="360" w:left="3240"/>
      </w:pPr>
      <w:rPr/>
    </w:lvl>
    <w:lvl w:ilvl="5" w:tplc="0419001B">
      <w:start w:val="1"/>
      <w:numFmt w:val="lowerRoman"/>
      <w:suff w:val="tab"/>
      <w:lvlText w:val="%6."/>
      <w:lvlJc w:val="right"/>
      <w:pPr>
        <w:ind w:hanging="180" w:left="3960"/>
      </w:pPr>
      <w:rPr/>
    </w:lvl>
    <w:lvl w:ilvl="6" w:tplc="0419000F">
      <w:start w:val="1"/>
      <w:numFmt w:val="decimal"/>
      <w:suff w:val="tab"/>
      <w:lvlText w:val="%7."/>
      <w:lvlJc w:val="left"/>
      <w:pPr>
        <w:ind w:hanging="360" w:left="4680"/>
      </w:pPr>
      <w:rPr/>
    </w:lvl>
    <w:lvl w:ilvl="7" w:tplc="04190019">
      <w:start w:val="1"/>
      <w:numFmt w:val="lowerLetter"/>
      <w:suff w:val="tab"/>
      <w:lvlText w:val="%8."/>
      <w:lvlJc w:val="left"/>
      <w:pPr>
        <w:ind w:hanging="360" w:left="5400"/>
      </w:pPr>
      <w:rPr/>
    </w:lvl>
    <w:lvl w:ilvl="8" w:tplc="0419001B">
      <w:start w:val="1"/>
      <w:numFmt w:val="lowerRoman"/>
      <w:suff w:val="tab"/>
      <w:lvlText w:val="%9."/>
      <w:lvlJc w:val="right"/>
      <w:pPr>
        <w:ind w:hanging="180" w:left="6120"/>
      </w:pPr>
      <w:rPr/>
    </w:lvl>
  </w:abstractNum>
  <w:num w:numId="1">
    <w:abstractNumId w:val="1"/>
  </w:num>
  <w:num w:numId="2">
    <w:abstractNumId w:val="0"/>
  </w:num>
</w:numbering>
</file>

<file path=word/settings.xml><?xml version="1.0" encoding="utf-8"?>
<w:settings xmlns:w="http://schemas.openxmlformats.org/wordprocessingml/2006/main">
  <w:displayBackgroundShape w:val="0"/>
  <w:defaultTabStop w:val="708"/>
  <w:autoHyphenation w:val="0"/>
  <w:evenAndOddHeaders w:val="0"/>
  <w:clrSchemeMapping/>
</w:settings>
</file>

<file path=word/styles.xml><?xml version="1.0" encoding="utf-8"?>
<w:styles xmlns:w="http://schemas.openxmlformats.org/wordprocessingml/2006/main">
  <w:docDefaults>
    <w:rPrDefault>
      <w:rPr>
        <w:rFonts w:ascii="Calibri" w:hAnsi="Calibri"/>
        <w:b w:val="0"/>
        <w:i w:val="0"/>
        <w:caps w:val="0"/>
        <w:strike w:val="0"/>
        <w:noProof w:val="0"/>
        <w:vanish w:val="0"/>
        <w:color w:val="auto"/>
        <w:sz w:val="22"/>
        <w:u w:val="none"/>
        <w:vertAlign w:val="baseline"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76" w:before="0" w:after="20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qFormat/>
    <w:pPr/>
    <w:rPr/>
  </w:style>
  <w:style w:type="paragraph" w:styleId="P1">
    <w:name w:val="Normal (Web)"/>
    <w:basedOn w:val="P0"/>
    <w:pPr>
      <w:spacing w:lineRule="auto" w:line="240" w:before="100" w:after="100" w:beforeAutospacing="1" w:afterAutospacing="1"/>
    </w:pPr>
    <w:rPr>
      <w:rFonts w:ascii="Times New Roman" w:hAnsi="Times New Roman"/>
      <w:sz w:val="24"/>
    </w:rPr>
  </w:style>
  <w:style w:type="paragraph" w:styleId="P2">
    <w:name w:val="List Paragraph"/>
    <w:basedOn w:val="P0"/>
    <w:qFormat/>
    <w:pPr>
      <w:ind w:left="720"/>
      <w:contextualSpacing w:val="1"/>
    </w:pPr>
    <w:rPr/>
  </w:style>
  <w:style w:type="paragraph" w:styleId="P3">
    <w:name w:val="Balloon Text"/>
    <w:basedOn w:val="P0"/>
    <w:link w:val="C5"/>
    <w:semiHidden/>
    <w:pPr>
      <w:spacing w:lineRule="auto" w:line="240" w:after="0" w:beforeAutospacing="0" w:afterAutospacing="0"/>
    </w:pPr>
    <w:rPr>
      <w:rFonts w:ascii="Segoe UI" w:hAnsi="Segoe UI"/>
      <w:sz w:val="18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rPr>
      <w:color w:val="0000FF"/>
      <w:u w:val="single"/>
    </w:rPr>
  </w:style>
  <w:style w:type="character" w:styleId="C3">
    <w:name w:val="apple-converted-space"/>
    <w:basedOn w:val="C0"/>
    <w:rPr/>
  </w:style>
  <w:style w:type="character" w:styleId="C4">
    <w:name w:val="msonormal"/>
    <w:basedOn w:val="C0"/>
    <w:rPr/>
  </w:style>
  <w:style w:type="character" w:styleId="C5">
    <w:name w:val="Текст выноски Знак"/>
    <w:basedOn w:val="C0"/>
    <w:link w:val="P3"/>
    <w:semiHidden/>
    <w:rPr>
      <w:rFonts w:ascii="Segoe UI" w:hAnsi="Segoe UI"/>
      <w:sz w:val="18"/>
    </w:rPr>
  </w:style>
  <w:style w:type="table" w:styleId="T0" w:default="1">
    <w:name w:val="Normal Table"/>
    <w:semiHidden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2">
    <w:name w:val="Table Grid"/>
    <w:basedOn w:val="T0"/>
    <w:pPr>
      <w:spacing w:lineRule="auto" w:line="240" w:after="0" w:beforeAutospacing="0" w:afterAutospacing="0"/>
    </w:pPr>
    <w:tblPr>
      <w:tblInd w:w="0" w:type="dxa"/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/Relationships>
</file>